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99CDE">
      <w:pPr>
        <w:jc w:val="center"/>
        <w:rPr>
          <w:rFonts w:hint="default" w:ascii="Tahoma" w:hAnsi="Tahoma" w:cs="Tahoma"/>
          <w:b/>
          <w:bCs/>
          <w:sz w:val="32"/>
          <w:szCs w:val="32"/>
          <w:lang w:val="ro-RO"/>
        </w:rPr>
      </w:pPr>
      <w:r>
        <w:rPr>
          <w:rFonts w:hint="default" w:ascii="Tahoma" w:hAnsi="Tahoma" w:cs="Tahoma"/>
          <w:b/>
          <w:bCs/>
          <w:sz w:val="32"/>
          <w:szCs w:val="32"/>
          <w:lang w:val="ro-RO"/>
        </w:rPr>
        <w:t>- P R  O I E C T -</w:t>
      </w:r>
    </w:p>
    <w:p w14:paraId="73BF659A">
      <w:pPr>
        <w:jc w:val="center"/>
        <w:rPr>
          <w:rFonts w:ascii="Tahoma" w:hAnsi="Tahoma" w:cs="Tahoma"/>
          <w:b/>
          <w:bCs/>
          <w:sz w:val="32"/>
          <w:szCs w:val="32"/>
        </w:rPr>
      </w:pPr>
      <w:r>
        <w:rPr>
          <w:rFonts w:ascii="Tahoma" w:hAnsi="Tahoma" w:cs="Tahoma"/>
          <w:b/>
          <w:bCs/>
          <w:sz w:val="32"/>
          <w:szCs w:val="32"/>
        </w:rPr>
        <w:t xml:space="preserve">H O T Ă R Â R E </w:t>
      </w:r>
    </w:p>
    <w:p w14:paraId="5A454869">
      <w:pPr>
        <w:jc w:val="center"/>
        <w:rPr>
          <w:rFonts w:ascii="Tahoma" w:hAnsi="Tahoma" w:cs="Tahoma"/>
          <w:bCs/>
          <w:sz w:val="24"/>
        </w:rPr>
      </w:pPr>
      <w:r>
        <w:rPr>
          <w:rFonts w:ascii="Tahoma" w:hAnsi="Tahoma" w:cs="Tahoma"/>
          <w:bCs/>
          <w:sz w:val="24"/>
        </w:rPr>
        <w:t xml:space="preserve">DE APROBARE A DOCUMENTATIEI TEHNICO-ECONOMICE </w:t>
      </w:r>
    </w:p>
    <w:p w14:paraId="0207E835">
      <w:pPr>
        <w:jc w:val="center"/>
        <w:rPr>
          <w:rFonts w:ascii="Tahoma" w:hAnsi="Tahoma" w:cs="Tahoma"/>
          <w:bCs/>
          <w:sz w:val="24"/>
        </w:rPr>
      </w:pPr>
      <w:r>
        <w:rPr>
          <w:rFonts w:ascii="Tahoma" w:hAnsi="Tahoma" w:cs="Tahoma"/>
          <w:bCs/>
          <w:sz w:val="24"/>
        </w:rPr>
        <w:t xml:space="preserve">SI A INDICATORILOR TEHNICO-ECONOMICI </w:t>
      </w:r>
    </w:p>
    <w:p w14:paraId="4802B161">
      <w:pPr>
        <w:jc w:val="center"/>
        <w:rPr>
          <w:rFonts w:hint="default" w:ascii="Tahoma" w:hAnsi="Tahoma" w:cs="Tahoma"/>
          <w:b/>
          <w:bCs/>
          <w:sz w:val="24"/>
          <w:lang w:val="ro-RO"/>
        </w:rPr>
      </w:pPr>
      <w:r>
        <w:rPr>
          <w:rFonts w:ascii="Tahoma" w:hAnsi="Tahoma" w:cs="Tahoma"/>
          <w:b/>
          <w:bCs/>
          <w:sz w:val="24"/>
        </w:rPr>
        <w:t xml:space="preserve">FAZA </w:t>
      </w:r>
      <w:r>
        <w:rPr>
          <w:rFonts w:hint="default" w:ascii="Tahoma" w:hAnsi="Tahoma" w:cs="Tahoma"/>
          <w:b/>
          <w:bCs/>
          <w:sz w:val="24"/>
          <w:lang w:val="ro-RO"/>
        </w:rPr>
        <w:t>PT</w:t>
      </w:r>
    </w:p>
    <w:p w14:paraId="05EB513A">
      <w:pPr>
        <w:jc w:val="center"/>
        <w:rPr>
          <w:rFonts w:ascii="Tahoma" w:hAnsi="Tahoma" w:cs="Tahoma"/>
          <w:bCs/>
          <w:sz w:val="24"/>
        </w:rPr>
      </w:pPr>
      <w:r>
        <w:rPr>
          <w:rFonts w:ascii="Tahoma" w:hAnsi="Tahoma" w:cs="Tahoma"/>
          <w:bCs/>
          <w:sz w:val="24"/>
        </w:rPr>
        <w:t>pentru proiectul</w:t>
      </w:r>
    </w:p>
    <w:p w14:paraId="795D5868">
      <w:pPr>
        <w:spacing w:after="0"/>
        <w:jc w:val="center"/>
        <w:rPr>
          <w:rFonts w:ascii="Tahoma" w:hAnsi="Tahoma" w:cs="Tahoma"/>
          <w:b/>
          <w:bCs/>
          <w:sz w:val="28"/>
          <w:szCs w:val="28"/>
        </w:rPr>
      </w:pPr>
      <w:r>
        <w:rPr>
          <w:rFonts w:ascii="Tahoma" w:hAnsi="Tahoma" w:cs="Tahoma"/>
          <w:b/>
          <w:bCs/>
          <w:sz w:val="28"/>
          <w:szCs w:val="28"/>
        </w:rPr>
        <w:t>„REABILITARE SI EXTINDERE SCOALA GIMNAZIALĂ “ȘTEFAN COPOIU” ANDRĂȘEȘTI, JUDETUL IALOMIȚA”</w:t>
      </w:r>
    </w:p>
    <w:p w14:paraId="5F3D15C3">
      <w:pPr>
        <w:jc w:val="both"/>
        <w:rPr>
          <w:rFonts w:ascii="Tahoma" w:hAnsi="Tahoma" w:cs="Tahoma"/>
          <w:sz w:val="22"/>
          <w:szCs w:val="22"/>
        </w:rPr>
      </w:pPr>
    </w:p>
    <w:p w14:paraId="2C9B43D6">
      <w:pPr>
        <w:spacing w:before="0" w:after="0"/>
        <w:jc w:val="both"/>
        <w:rPr>
          <w:rFonts w:ascii="Tahoma" w:hAnsi="Tahoma" w:cs="Tahoma"/>
          <w:sz w:val="24"/>
        </w:rPr>
      </w:pPr>
      <w:r>
        <w:rPr>
          <w:rFonts w:ascii="Tahoma" w:hAnsi="Tahoma" w:cs="Tahoma"/>
          <w:sz w:val="22"/>
          <w:szCs w:val="22"/>
        </w:rPr>
        <w:tab/>
      </w:r>
      <w:r>
        <w:rPr>
          <w:rFonts w:ascii="Tahoma" w:hAnsi="Tahoma" w:cs="Tahoma"/>
          <w:sz w:val="24"/>
        </w:rPr>
        <w:t>Consiliul  local al comunei Andrasesti, judetul  Ialomita, intrunit in sedinta extraordinara  de  indata la data de 1</w:t>
      </w:r>
      <w:r>
        <w:rPr>
          <w:rFonts w:hint="default" w:ascii="Tahoma" w:hAnsi="Tahoma" w:cs="Tahoma"/>
          <w:sz w:val="24"/>
          <w:lang w:val="ro-RO"/>
        </w:rPr>
        <w:t>4</w:t>
      </w:r>
      <w:r>
        <w:rPr>
          <w:rFonts w:ascii="Tahoma" w:hAnsi="Tahoma" w:cs="Tahoma"/>
          <w:sz w:val="24"/>
        </w:rPr>
        <w:t>.</w:t>
      </w:r>
      <w:r>
        <w:rPr>
          <w:rFonts w:hint="default" w:ascii="Tahoma" w:hAnsi="Tahoma" w:cs="Tahoma"/>
          <w:sz w:val="24"/>
          <w:lang w:val="ro-RO"/>
        </w:rPr>
        <w:t>0</w:t>
      </w:r>
      <w:r>
        <w:rPr>
          <w:rFonts w:ascii="Tahoma" w:hAnsi="Tahoma" w:cs="Tahoma"/>
          <w:sz w:val="24"/>
        </w:rPr>
        <w:t>2.202</w:t>
      </w:r>
      <w:r>
        <w:rPr>
          <w:rFonts w:hint="default" w:ascii="Tahoma" w:hAnsi="Tahoma" w:cs="Tahoma"/>
          <w:sz w:val="24"/>
          <w:lang w:val="ro-RO"/>
        </w:rPr>
        <w:t>5</w:t>
      </w:r>
      <w:r>
        <w:rPr>
          <w:rFonts w:ascii="Tahoma" w:hAnsi="Tahoma" w:cs="Tahoma"/>
          <w:sz w:val="24"/>
        </w:rPr>
        <w:t>, orele 09.00 conform  prevederilor art. 134 alin. (4)  din Ordonanta de Urgenta nr. 57/2019 privind Codul Administrativ cu modificarile  si completarile ulterioare;</w:t>
      </w:r>
    </w:p>
    <w:p w14:paraId="4802E7D2">
      <w:pPr>
        <w:spacing w:before="0" w:after="0"/>
        <w:jc w:val="both"/>
        <w:rPr>
          <w:rFonts w:ascii="Tahoma" w:hAnsi="Tahoma" w:cs="Tahoma"/>
          <w:b/>
          <w:bCs/>
          <w:sz w:val="24"/>
        </w:rPr>
      </w:pPr>
      <w:r>
        <w:rPr>
          <w:rFonts w:ascii="Tahoma" w:hAnsi="Tahoma" w:cs="Tahoma"/>
          <w:b/>
          <w:bCs/>
          <w:sz w:val="24"/>
        </w:rPr>
        <w:tab/>
      </w:r>
      <w:r>
        <w:rPr>
          <w:rFonts w:ascii="Tahoma" w:hAnsi="Tahoma" w:cs="Tahoma"/>
          <w:b/>
          <w:bCs/>
          <w:sz w:val="24"/>
        </w:rPr>
        <w:t>Avand in vedere:</w:t>
      </w:r>
    </w:p>
    <w:p w14:paraId="142483F1">
      <w:pPr>
        <w:spacing w:before="0" w:after="0"/>
        <w:jc w:val="both"/>
        <w:rPr>
          <w:rFonts w:ascii="Tahoma" w:hAnsi="Tahoma" w:cs="Tahoma"/>
          <w:sz w:val="24"/>
        </w:rPr>
      </w:pPr>
      <w:r>
        <w:rPr>
          <w:rFonts w:ascii="Tahoma" w:hAnsi="Tahoma" w:cs="Tahoma"/>
          <w:sz w:val="24"/>
        </w:rPr>
        <w:t>-   Programul  Regional  Sud-Muntenia  2021-2027,  prioritatea  de  investitii ,, O  REGIUNE  EDUCATA"  nr. apelului de proiecte PRSM / 310 / PRSM_P5 / OP4 / RSO4.2 / PRSM_A23, Obiectivul Specific RSO 4.2 -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în cadrul Programului Regional Sud-Muntenia 2021-2027, Operațiunea B – Sprijin acordat învățământului primar și secundar pentru îmbunătățirea accesului egal la servicii de calitate și incluzive în educație, inclusiv prin promovarea rezilienței pentru educația și formarea la distanță și online.</w:t>
      </w:r>
    </w:p>
    <w:p w14:paraId="57E67477">
      <w:pPr>
        <w:spacing w:before="0" w:after="0"/>
        <w:jc w:val="both"/>
        <w:rPr>
          <w:rFonts w:ascii="Tahoma" w:hAnsi="Tahoma" w:cs="Tahoma"/>
          <w:b/>
          <w:bCs/>
          <w:sz w:val="24"/>
        </w:rPr>
      </w:pPr>
      <w:r>
        <w:rPr>
          <w:rFonts w:ascii="Tahoma" w:hAnsi="Tahoma" w:cs="Tahoma"/>
          <w:b/>
          <w:bCs/>
          <w:sz w:val="24"/>
        </w:rPr>
        <w:tab/>
      </w:r>
      <w:r>
        <w:rPr>
          <w:rFonts w:ascii="Tahoma" w:hAnsi="Tahoma" w:cs="Tahoma"/>
          <w:b/>
          <w:bCs/>
          <w:sz w:val="24"/>
        </w:rPr>
        <w:t>Tinand cont de:</w:t>
      </w:r>
    </w:p>
    <w:p w14:paraId="366B0F39">
      <w:pPr>
        <w:pStyle w:val="10"/>
        <w:widowControl/>
        <w:jc w:val="both"/>
        <w:rPr>
          <w:rFonts w:ascii="Tahoma" w:hAnsi="Tahoma" w:cs="Tahoma"/>
          <w:sz w:val="24"/>
        </w:rPr>
      </w:pPr>
      <w:r>
        <w:rPr>
          <w:rFonts w:hint="default" w:ascii="Tahoma" w:hAnsi="Tahoma" w:cs="Tahoma"/>
          <w:sz w:val="24"/>
          <w:szCs w:val="24"/>
        </w:rPr>
        <w:t xml:space="preserve">-     Referatul Primarului comunei Andrasesti nr </w:t>
      </w:r>
      <w:r>
        <w:rPr>
          <w:rFonts w:hint="default" w:ascii="Tahoma" w:hAnsi="Tahoma" w:cs="Tahoma"/>
          <w:sz w:val="24"/>
          <w:szCs w:val="24"/>
          <w:lang w:val="ro-RO"/>
        </w:rPr>
        <w:t>556 din 12,02,2025</w:t>
      </w:r>
      <w:r>
        <w:rPr>
          <w:rFonts w:hint="default" w:ascii="Tahoma" w:hAnsi="Tahoma" w:cs="Tahoma"/>
          <w:sz w:val="24"/>
          <w:szCs w:val="24"/>
        </w:rPr>
        <w:t xml:space="preserve"> </w:t>
      </w:r>
      <w:r>
        <w:rPr>
          <w:rFonts w:hint="default" w:ascii="Tahoma" w:hAnsi="Tahoma" w:cs="Tahoma"/>
          <w:sz w:val="24"/>
          <w:szCs w:val="24"/>
          <w:lang w:val="en-US"/>
        </w:rPr>
        <w:t xml:space="preserve">privind aprobarea documentații tehnico-economice </w:t>
      </w:r>
      <w:r>
        <w:rPr>
          <w:rFonts w:hint="default" w:ascii="Tahoma" w:hAnsi="Tahoma" w:cs="Tahoma"/>
          <w:b/>
          <w:bCs/>
          <w:sz w:val="24"/>
          <w:szCs w:val="24"/>
          <w:lang w:val="en-US"/>
        </w:rPr>
        <w:t xml:space="preserve"> pentru proiectul</w:t>
      </w:r>
      <w:r>
        <w:rPr>
          <w:rFonts w:hint="default" w:ascii="Tahoma" w:hAnsi="Tahoma" w:cs="Tahoma"/>
          <w:b/>
          <w:bCs/>
          <w:sz w:val="24"/>
          <w:szCs w:val="24"/>
          <w:lang w:val="ro-RO"/>
        </w:rPr>
        <w:t xml:space="preserve"> </w:t>
      </w:r>
      <w:r>
        <w:rPr>
          <w:rFonts w:hint="default" w:ascii="Tahoma" w:hAnsi="Tahoma" w:eastAsia="SimSun" w:cs="Tahoma"/>
          <w:b/>
          <w:bCs/>
          <w:kern w:val="3"/>
          <w:sz w:val="24"/>
          <w:szCs w:val="24"/>
          <w:lang w:val="en-US" w:eastAsia="zh-CN" w:bidi="ar"/>
        </w:rPr>
        <w:t>„Reabilitare și extindere Scoala Gimnaziala Stefan Copoiu în comuna Andrășești, județul Ialomița</w:t>
      </w:r>
      <w:r>
        <w:rPr>
          <w:rFonts w:ascii="Tahoma" w:hAnsi="Tahoma" w:cs="Tahoma"/>
          <w:sz w:val="24"/>
        </w:rPr>
        <w:t>;</w:t>
      </w:r>
    </w:p>
    <w:p w14:paraId="0FF5B4AB">
      <w:pPr>
        <w:spacing w:before="0" w:after="0"/>
        <w:jc w:val="both"/>
        <w:rPr>
          <w:rFonts w:ascii="Tahoma" w:hAnsi="Tahoma" w:cs="Tahoma"/>
          <w:sz w:val="24"/>
        </w:rPr>
      </w:pPr>
      <w:r>
        <w:rPr>
          <w:rFonts w:ascii="Tahoma" w:hAnsi="Tahoma" w:cs="Tahoma"/>
          <w:sz w:val="24"/>
        </w:rPr>
        <w:t xml:space="preserve">- Raportul   de  specialitate   nr </w:t>
      </w:r>
      <w:r>
        <w:rPr>
          <w:rFonts w:hint="default" w:ascii="Tahoma" w:hAnsi="Tahoma" w:cs="Tahoma"/>
          <w:sz w:val="24"/>
          <w:szCs w:val="24"/>
          <w:lang w:val="ro-RO"/>
        </w:rPr>
        <w:t>538 din 12,02,2025</w:t>
      </w:r>
      <w:r>
        <w:rPr>
          <w:rFonts w:hint="default" w:ascii="Tahoma" w:hAnsi="Tahoma" w:cs="Tahoma"/>
          <w:sz w:val="24"/>
          <w:szCs w:val="24"/>
        </w:rPr>
        <w:t xml:space="preserve"> </w:t>
      </w:r>
      <w:r>
        <w:rPr>
          <w:rFonts w:ascii="Tahoma" w:hAnsi="Tahoma" w:cs="Tahoma"/>
          <w:sz w:val="24"/>
        </w:rPr>
        <w:t xml:space="preserve"> al  Compartimentului  achizitii publice   din  Cadrul Primariei comunei Andrasesti, judetul  Ialomita;</w:t>
      </w:r>
    </w:p>
    <w:p w14:paraId="64F07A91">
      <w:pPr>
        <w:spacing w:before="0" w:after="0"/>
        <w:jc w:val="both"/>
        <w:rPr>
          <w:rFonts w:ascii="Tahoma" w:hAnsi="Tahoma" w:cs="Tahoma"/>
          <w:sz w:val="24"/>
        </w:rPr>
      </w:pPr>
      <w:r>
        <w:rPr>
          <w:rFonts w:ascii="Tahoma" w:hAnsi="Tahoma" w:cs="Tahoma"/>
          <w:sz w:val="24"/>
        </w:rPr>
        <w:t>-     Avizele comiilor de specialitate ale consiliului local Andrasesti;</w:t>
      </w:r>
    </w:p>
    <w:p w14:paraId="789B0036">
      <w:pPr>
        <w:spacing w:before="0" w:after="0"/>
        <w:jc w:val="both"/>
        <w:rPr>
          <w:rFonts w:ascii="Tahoma" w:hAnsi="Tahoma" w:cs="Tahoma"/>
          <w:sz w:val="24"/>
        </w:rPr>
      </w:pPr>
      <w:r>
        <w:rPr>
          <w:rFonts w:ascii="Tahoma" w:hAnsi="Tahoma" w:cs="Tahoma"/>
          <w:sz w:val="24"/>
        </w:rPr>
        <w:t>-     Avizul secretarului general comunei Andrasesti;</w:t>
      </w:r>
    </w:p>
    <w:p w14:paraId="4F5931AC">
      <w:pPr>
        <w:spacing w:before="0" w:after="0"/>
        <w:jc w:val="both"/>
        <w:rPr>
          <w:rFonts w:ascii="Tahoma" w:hAnsi="Tahoma" w:cs="Tahoma"/>
          <w:b/>
          <w:bCs/>
          <w:sz w:val="24"/>
        </w:rPr>
      </w:pPr>
      <w:r>
        <w:rPr>
          <w:rFonts w:ascii="Tahoma" w:hAnsi="Tahoma" w:cs="Tahoma"/>
          <w:b/>
          <w:bCs/>
          <w:sz w:val="24"/>
        </w:rPr>
        <w:tab/>
      </w:r>
      <w:r>
        <w:rPr>
          <w:rFonts w:ascii="Tahoma" w:hAnsi="Tahoma" w:cs="Tahoma"/>
          <w:b/>
          <w:bCs/>
          <w:sz w:val="24"/>
        </w:rPr>
        <w:t>In conformitate cu prevederile:</w:t>
      </w:r>
    </w:p>
    <w:p w14:paraId="338D67B0">
      <w:pPr>
        <w:spacing w:before="0" w:after="0"/>
        <w:jc w:val="both"/>
        <w:rPr>
          <w:rFonts w:ascii="Tahoma" w:hAnsi="Tahoma" w:cs="Tahoma"/>
          <w:sz w:val="24"/>
        </w:rPr>
      </w:pPr>
      <w:r>
        <w:rPr>
          <w:rFonts w:ascii="Tahoma" w:hAnsi="Tahoma" w:cs="Tahoma"/>
          <w:sz w:val="24"/>
        </w:rPr>
        <w:t>-     art.  I  alin. (2) art. 3, art. 4, art. 5 alin. (1) si (2) din H.G. nr. 907/2016 privind etapele de elaborare si continut  cadru  al  documentatiilor  tehnico-economice  aferente obiectivelor / proiectelor  de  investitii finantate din fonduri publice, cu modificarile si completarile ulterioare</w:t>
      </w:r>
    </w:p>
    <w:p w14:paraId="01CC0529">
      <w:pPr>
        <w:spacing w:before="0" w:after="0"/>
        <w:jc w:val="both"/>
        <w:rPr>
          <w:rFonts w:ascii="Tahoma" w:hAnsi="Tahoma" w:cs="Tahoma"/>
          <w:b/>
          <w:bCs/>
          <w:sz w:val="24"/>
        </w:rPr>
      </w:pPr>
      <w:r>
        <w:rPr>
          <w:rFonts w:ascii="Tahoma" w:hAnsi="Tahoma" w:cs="Tahoma"/>
          <w:b/>
          <w:bCs/>
          <w:sz w:val="24"/>
        </w:rPr>
        <w:tab/>
      </w:r>
      <w:r>
        <w:rPr>
          <w:rFonts w:ascii="Tahoma" w:hAnsi="Tahoma" w:cs="Tahoma"/>
          <w:b/>
          <w:bCs/>
          <w:sz w:val="24"/>
        </w:rPr>
        <w:t>Luand in considerare:</w:t>
      </w:r>
    </w:p>
    <w:p w14:paraId="0AEEA747">
      <w:pPr>
        <w:spacing w:before="0" w:after="0"/>
        <w:jc w:val="both"/>
        <w:rPr>
          <w:rFonts w:ascii="Tahoma" w:hAnsi="Tahoma" w:cs="Tahoma"/>
          <w:sz w:val="24"/>
        </w:rPr>
      </w:pPr>
      <w:r>
        <w:rPr>
          <w:rFonts w:ascii="Tahoma" w:hAnsi="Tahoma" w:cs="Tahoma"/>
          <w:sz w:val="24"/>
        </w:rPr>
        <w:t>-     prevederile  art. 44 alin (1)  din  Legea  273 / 2006  privind  finantele  publice  locale, cu  modificarile  si completarile ulterioare;</w:t>
      </w:r>
    </w:p>
    <w:p w14:paraId="0093F6D0">
      <w:pPr>
        <w:spacing w:before="0" w:after="0"/>
        <w:jc w:val="both"/>
        <w:rPr>
          <w:rFonts w:ascii="Tahoma" w:hAnsi="Tahoma" w:cs="Tahoma"/>
          <w:sz w:val="24"/>
        </w:rPr>
      </w:pPr>
      <w:r>
        <w:rPr>
          <w:rFonts w:ascii="Tahoma" w:hAnsi="Tahoma" w:cs="Tahoma"/>
          <w:sz w:val="24"/>
        </w:rPr>
        <w:t>-     art. 291 alin. (1) din Legea nr. 227/2015 privind Codul Fiscal, cu modificarile si completarile ulterioare;</w:t>
      </w:r>
    </w:p>
    <w:p w14:paraId="47702D85">
      <w:pPr>
        <w:spacing w:before="0" w:after="0"/>
        <w:jc w:val="both"/>
        <w:rPr>
          <w:rFonts w:ascii="Tahoma" w:hAnsi="Tahoma" w:cs="Tahoma"/>
          <w:sz w:val="24"/>
        </w:rPr>
      </w:pPr>
      <w:r>
        <w:rPr>
          <w:rFonts w:ascii="Tahoma" w:hAnsi="Tahoma" w:cs="Tahoma"/>
          <w:sz w:val="24"/>
        </w:rPr>
        <w:t>-     art. 43 alin. (4) din Legea nr. 24/2000 privind  normele de tehnica legislativa pentru elaborarea actelor normative, republicata;</w:t>
      </w:r>
    </w:p>
    <w:p w14:paraId="358F1918">
      <w:pPr>
        <w:spacing w:before="0" w:after="0"/>
        <w:jc w:val="both"/>
        <w:rPr>
          <w:rFonts w:ascii="Tahoma" w:hAnsi="Tahoma" w:cs="Tahoma"/>
          <w:sz w:val="24"/>
        </w:rPr>
      </w:pPr>
      <w:r>
        <w:rPr>
          <w:rFonts w:ascii="Tahoma" w:hAnsi="Tahoma" w:cs="Tahoma"/>
          <w:sz w:val="24"/>
        </w:rPr>
        <w:t>-     constatand  ca  s-au   indeplinit  dispozitiile  Legii  nr.  52/2003     privind  transparenta  decizionala  in administratia publica;</w:t>
      </w:r>
    </w:p>
    <w:p w14:paraId="4DC27A98">
      <w:pPr>
        <w:spacing w:before="0" w:after="0"/>
        <w:jc w:val="both"/>
        <w:rPr>
          <w:rFonts w:ascii="Tahoma" w:hAnsi="Tahoma" w:cs="Tahoma"/>
          <w:sz w:val="24"/>
        </w:rPr>
      </w:pPr>
    </w:p>
    <w:p w14:paraId="53790C4B">
      <w:pPr>
        <w:spacing w:before="0" w:after="0"/>
        <w:jc w:val="both"/>
        <w:rPr>
          <w:rFonts w:ascii="Tahoma" w:hAnsi="Tahoma" w:cs="Tahoma"/>
          <w:sz w:val="24"/>
        </w:rPr>
      </w:pPr>
      <w:r>
        <w:rPr>
          <w:rFonts w:ascii="Tahoma" w:hAnsi="Tahoma" w:cs="Tahoma"/>
          <w:sz w:val="24"/>
        </w:rPr>
        <w:tab/>
      </w:r>
      <w:r>
        <w:rPr>
          <w:rFonts w:ascii="Tahoma" w:hAnsi="Tahoma" w:cs="Tahoma"/>
          <w:sz w:val="24"/>
        </w:rPr>
        <w:t>In temeiul  art. 106 alin. (1) art. 129 alin. (2), lit. (b si art. 139 alin. (1), art. 196 alin. (1) lit. (a   din Ordonanta de Urgenta nr. 57/2019 privind Codul Administrativ, cu modificarile si completarile ulterioare;</w:t>
      </w:r>
    </w:p>
    <w:p w14:paraId="42EB07E0">
      <w:pPr>
        <w:jc w:val="center"/>
        <w:rPr>
          <w:rFonts w:ascii="Tahoma" w:hAnsi="Tahoma" w:cs="Tahoma"/>
          <w:b/>
          <w:bCs/>
          <w:sz w:val="28"/>
          <w:szCs w:val="28"/>
        </w:rPr>
      </w:pPr>
      <w:r>
        <w:rPr>
          <w:rFonts w:ascii="Tahoma" w:hAnsi="Tahoma" w:cs="Tahoma"/>
          <w:b/>
          <w:bCs/>
          <w:sz w:val="28"/>
          <w:szCs w:val="28"/>
        </w:rPr>
        <w:t>H O T Ă R Ă Ș TE</w:t>
      </w:r>
    </w:p>
    <w:p w14:paraId="6F833906">
      <w:pPr>
        <w:jc w:val="both"/>
        <w:rPr>
          <w:rFonts w:ascii="Tahoma" w:hAnsi="Tahoma" w:cs="Tahoma"/>
          <w:sz w:val="24"/>
        </w:rPr>
      </w:pPr>
      <w:r>
        <w:rPr>
          <w:rFonts w:ascii="Tahoma" w:hAnsi="Tahoma" w:cs="Tahoma"/>
          <w:sz w:val="24"/>
        </w:rPr>
        <w:tab/>
      </w:r>
      <w:r>
        <w:rPr>
          <w:rFonts w:ascii="Tahoma" w:hAnsi="Tahoma" w:cs="Tahoma"/>
          <w:b/>
          <w:sz w:val="24"/>
          <w:u w:val="single"/>
        </w:rPr>
        <w:t>ART 1.</w:t>
      </w:r>
      <w:r>
        <w:rPr>
          <w:rFonts w:ascii="Tahoma" w:hAnsi="Tahoma" w:cs="Tahoma"/>
          <w:sz w:val="24"/>
        </w:rPr>
        <w:t xml:space="preserve"> Se aprobă documentatia tehnico-economica – </w:t>
      </w:r>
      <w:r>
        <w:rPr>
          <w:rFonts w:hint="default" w:ascii="Tahoma" w:hAnsi="Tahoma" w:cs="Tahoma"/>
          <w:b/>
          <w:sz w:val="24"/>
          <w:lang w:val="ro-RO"/>
        </w:rPr>
        <w:t>PROIECT TEHNIC</w:t>
      </w:r>
      <w:r>
        <w:rPr>
          <w:rFonts w:ascii="Tahoma" w:hAnsi="Tahoma" w:cs="Tahoma"/>
          <w:sz w:val="24"/>
        </w:rPr>
        <w:t xml:space="preserve">, în vederea finanțării acestuia în cadrul Axei 10 POR- • Imbunatatirea infrastructurii educationale", Obiectiv Specific RSO4.2. -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w:t>
      </w:r>
      <w:r>
        <w:rPr>
          <w:rFonts w:ascii="Tahoma" w:hAnsi="Tahoma" w:cs="Tahoma"/>
          <w:b/>
          <w:bCs/>
          <w:sz w:val="24"/>
        </w:rPr>
        <w:t xml:space="preserve">“ </w:t>
      </w:r>
      <w:r>
        <w:rPr>
          <w:rFonts w:ascii="Tahoma" w:hAnsi="Tahoma" w:cs="Tahoma"/>
          <w:b/>
          <w:sz w:val="24"/>
        </w:rPr>
        <w:t>REABILITARE SI EXTINDERE SCOALA GIMNAZIALĂ “ȘTEFAN COPOIU” ANDRĂȘEȘTI, JUDETUL IALOMIȚA</w:t>
      </w:r>
      <w:r>
        <w:rPr>
          <w:rFonts w:ascii="Tahoma" w:hAnsi="Tahoma" w:cs="Tahoma"/>
          <w:b/>
          <w:bCs/>
          <w:sz w:val="24"/>
        </w:rPr>
        <w:t>”</w:t>
      </w:r>
      <w:r>
        <w:rPr>
          <w:rFonts w:ascii="Tahoma" w:hAnsi="Tahoma" w:cs="Tahoma"/>
          <w:sz w:val="24"/>
        </w:rPr>
        <w:t xml:space="preserve">, apelul de proiecte </w:t>
      </w:r>
      <w:r>
        <w:rPr>
          <w:rFonts w:ascii="Tahoma" w:hAnsi="Tahoma" w:cs="Tahoma"/>
          <w:bCs/>
          <w:sz w:val="24"/>
          <w:lang w:val="en-US"/>
        </w:rPr>
        <w:t>PRSM/310/PRSM_P5/OP4/RSO4.2/PRSM_A23</w:t>
      </w:r>
      <w:r>
        <w:rPr>
          <w:rFonts w:ascii="Tahoma" w:hAnsi="Tahoma" w:cs="Tahoma"/>
          <w:sz w:val="24"/>
        </w:rPr>
        <w:t>, PRIORITATEA 5: O regiune educata.</w:t>
      </w:r>
    </w:p>
    <w:p w14:paraId="182F8D4C">
      <w:pPr>
        <w:jc w:val="both"/>
        <w:rPr>
          <w:rFonts w:ascii="Tahoma" w:hAnsi="Tahoma" w:cs="Tahoma"/>
          <w:sz w:val="24"/>
        </w:rPr>
      </w:pPr>
      <w:r>
        <w:rPr>
          <w:rFonts w:ascii="Tahoma" w:hAnsi="Tahoma" w:cs="Tahoma"/>
          <w:sz w:val="24"/>
        </w:rPr>
        <w:tab/>
      </w:r>
      <w:r>
        <w:rPr>
          <w:rFonts w:ascii="Tahoma" w:hAnsi="Tahoma" w:cs="Tahoma"/>
          <w:b/>
          <w:sz w:val="24"/>
          <w:u w:val="single"/>
        </w:rPr>
        <w:t>ART 2</w:t>
      </w:r>
      <w:r>
        <w:rPr>
          <w:rFonts w:ascii="Tahoma" w:hAnsi="Tahoma" w:cs="Tahoma"/>
          <w:sz w:val="24"/>
        </w:rPr>
        <w:t xml:space="preserve">. Se aprobă indicatorii tehnico-economici </w:t>
      </w:r>
      <w:r>
        <w:rPr>
          <w:rFonts w:ascii="Tahoma" w:hAnsi="Tahoma" w:cs="Tahoma"/>
          <w:b/>
          <w:bCs/>
          <w:sz w:val="24"/>
        </w:rPr>
        <w:t xml:space="preserve">FAZA </w:t>
      </w:r>
      <w:r>
        <w:rPr>
          <w:rFonts w:hint="default" w:ascii="Tahoma" w:hAnsi="Tahoma" w:cs="Tahoma"/>
          <w:b/>
          <w:bCs/>
          <w:sz w:val="24"/>
          <w:lang w:val="ro-RO"/>
        </w:rPr>
        <w:t>PT</w:t>
      </w:r>
      <w:r>
        <w:rPr>
          <w:rFonts w:ascii="Tahoma" w:hAnsi="Tahoma" w:cs="Tahoma"/>
          <w:sz w:val="24"/>
        </w:rPr>
        <w:t xml:space="preserve"> ai proiectului </w:t>
      </w:r>
      <w:r>
        <w:rPr>
          <w:rFonts w:ascii="Tahoma" w:hAnsi="Tahoma" w:cs="Tahoma"/>
          <w:b/>
          <w:bCs/>
          <w:sz w:val="24"/>
        </w:rPr>
        <w:t>“REABILITARE SI EXTINDERE SCOALA GIMNAZIALĂ “ȘTEFAN COPOIU” ANDRĂȘEȘTI, JUDETUL IALOMIȚA”</w:t>
      </w:r>
      <w:r>
        <w:rPr>
          <w:rFonts w:ascii="Tahoma" w:hAnsi="Tahoma" w:cs="Tahoma"/>
          <w:sz w:val="24"/>
        </w:rPr>
        <w:t>, conform Anexei 1 la prezenta hotarare de consiliu local.</w:t>
      </w:r>
    </w:p>
    <w:p w14:paraId="792A7E47">
      <w:pPr>
        <w:jc w:val="both"/>
        <w:rPr>
          <w:rFonts w:ascii="Tahoma" w:hAnsi="Tahoma" w:cs="Tahoma"/>
          <w:sz w:val="24"/>
        </w:rPr>
      </w:pPr>
      <w:r>
        <w:rPr>
          <w:rFonts w:ascii="Tahoma" w:hAnsi="Tahoma" w:cs="Tahoma"/>
          <w:sz w:val="24"/>
        </w:rPr>
        <w:tab/>
      </w:r>
      <w:r>
        <w:rPr>
          <w:rFonts w:ascii="Tahoma" w:hAnsi="Tahoma" w:cs="Tahoma"/>
          <w:b/>
          <w:sz w:val="24"/>
          <w:u w:val="single"/>
        </w:rPr>
        <w:t>ART 3.</w:t>
      </w:r>
      <w:r>
        <w:rPr>
          <w:rFonts w:ascii="Tahoma" w:hAnsi="Tahoma" w:cs="Tahoma"/>
          <w:sz w:val="24"/>
        </w:rPr>
        <w:t xml:space="preserve"> Sumele reprezentând cheltuieli conexe ce pot apărea pe durata implementării </w:t>
      </w:r>
      <w:r>
        <w:rPr>
          <w:rFonts w:ascii="Tahoma" w:hAnsi="Tahoma" w:cs="Tahoma"/>
          <w:b/>
          <w:bCs/>
          <w:sz w:val="24"/>
        </w:rPr>
        <w:t>proiectului REABILITARE SI EXTINDERE SCOALA GIMNAZIALĂ “ȘTEFAN COPOIU” ANDRĂȘEȘTI, JUDETUL IALOMIȚA”</w:t>
      </w:r>
      <w:r>
        <w:rPr>
          <w:rFonts w:ascii="Tahoma" w:hAnsi="Tahoma" w:cs="Tahoma"/>
          <w:sz w:val="24"/>
        </w:rPr>
        <w:t>, pentru implementarea proiectului în condiții optime, se vor asigura din bugetul local al UAT Andrasesti.</w:t>
      </w:r>
    </w:p>
    <w:p w14:paraId="74649B29">
      <w:pPr>
        <w:jc w:val="both"/>
        <w:rPr>
          <w:rFonts w:ascii="Tahoma" w:hAnsi="Tahoma" w:cs="Tahoma"/>
          <w:sz w:val="24"/>
        </w:rPr>
      </w:pPr>
      <w:r>
        <w:rPr>
          <w:rFonts w:ascii="Tahoma" w:hAnsi="Tahoma" w:cs="Tahoma"/>
          <w:sz w:val="24"/>
        </w:rPr>
        <w:tab/>
      </w:r>
      <w:r>
        <w:rPr>
          <w:rFonts w:ascii="Tahoma" w:hAnsi="Tahoma" w:cs="Tahoma"/>
          <w:b/>
          <w:sz w:val="24"/>
          <w:u w:val="single"/>
        </w:rPr>
        <w:t>ART 4.</w:t>
      </w:r>
      <w:r>
        <w:rPr>
          <w:rFonts w:ascii="Tahoma" w:hAnsi="Tahoma" w:cs="Tahoma"/>
          <w:sz w:val="24"/>
        </w:rPr>
        <w:t xml:space="preserve"> Se vor asigura toate resursele financiare necesare implementării proiectului în condițiile transferului/ decontării ulterioare a cheltuielilor.</w:t>
      </w:r>
    </w:p>
    <w:p w14:paraId="1814E7A4">
      <w:pPr>
        <w:jc w:val="both"/>
        <w:rPr>
          <w:rFonts w:ascii="Tahoma" w:hAnsi="Tahoma" w:cs="Tahoma"/>
          <w:sz w:val="24"/>
        </w:rPr>
      </w:pPr>
      <w:r>
        <w:rPr>
          <w:rFonts w:ascii="Tahoma" w:hAnsi="Tahoma" w:cs="Tahoma"/>
          <w:sz w:val="24"/>
        </w:rPr>
        <w:tab/>
      </w:r>
      <w:r>
        <w:rPr>
          <w:rFonts w:ascii="Tahoma" w:hAnsi="Tahoma" w:cs="Tahoma"/>
          <w:b/>
          <w:sz w:val="24"/>
          <w:u w:val="single"/>
        </w:rPr>
        <w:t>ART 5.</w:t>
      </w:r>
      <w:r>
        <w:rPr>
          <w:rFonts w:ascii="Tahoma" w:hAnsi="Tahoma" w:cs="Tahoma"/>
          <w:sz w:val="24"/>
        </w:rPr>
        <w:t xml:space="preserve"> Se împuternicește domnul </w:t>
      </w:r>
      <w:r>
        <w:rPr>
          <w:rFonts w:ascii="Tahoma" w:hAnsi="Tahoma" w:cs="Tahoma"/>
          <w:b/>
          <w:sz w:val="24"/>
        </w:rPr>
        <w:t>Vasile Adrian</w:t>
      </w:r>
      <w:r>
        <w:rPr>
          <w:rFonts w:ascii="Tahoma" w:hAnsi="Tahoma" w:cs="Tahoma"/>
          <w:color w:val="FF0000"/>
          <w:sz w:val="24"/>
        </w:rPr>
        <w:t xml:space="preserve"> </w:t>
      </w:r>
      <w:r>
        <w:rPr>
          <w:rFonts w:ascii="Tahoma" w:hAnsi="Tahoma" w:cs="Tahoma"/>
          <w:sz w:val="24"/>
        </w:rPr>
        <w:t>să semeneze toate actele necesare şi contractul de finanţare în numele UAT Andrasesti</w:t>
      </w:r>
    </w:p>
    <w:p w14:paraId="1ADC4607">
      <w:pPr>
        <w:jc w:val="both"/>
        <w:rPr>
          <w:rFonts w:ascii="Tahoma" w:hAnsi="Tahoma" w:cs="Tahoma"/>
          <w:sz w:val="24"/>
        </w:rPr>
      </w:pPr>
      <w:r>
        <w:rPr>
          <w:rFonts w:ascii="Tahoma" w:hAnsi="Tahoma" w:cs="Tahoma"/>
          <w:sz w:val="24"/>
        </w:rPr>
        <w:tab/>
      </w:r>
      <w:r>
        <w:rPr>
          <w:rFonts w:ascii="Tahoma" w:hAnsi="Tahoma" w:cs="Tahoma"/>
          <w:b/>
          <w:sz w:val="24"/>
          <w:u w:val="single"/>
        </w:rPr>
        <w:t>ART 6.</w:t>
      </w:r>
      <w:r>
        <w:rPr>
          <w:rFonts w:ascii="Tahoma" w:hAnsi="Tahoma" w:cs="Tahoma"/>
          <w:sz w:val="24"/>
        </w:rPr>
        <w:t xml:space="preserve"> Prezenta hotărâre se va comunica de către secretarul Comunei Andrasesti în vederea ducerii sale la îndeplinire Primarului Comunei Andrasest.</w:t>
      </w:r>
    </w:p>
    <w:p w14:paraId="69D9EB3D">
      <w:pPr>
        <w:jc w:val="both"/>
        <w:rPr>
          <w:rFonts w:ascii="Tahoma" w:hAnsi="Tahoma" w:cs="Tahoma"/>
          <w:sz w:val="24"/>
        </w:rPr>
      </w:pPr>
      <w:r>
        <w:rPr>
          <w:rFonts w:ascii="Tahoma" w:hAnsi="Tahoma" w:cs="Tahoma"/>
          <w:sz w:val="24"/>
        </w:rPr>
        <w:tab/>
      </w:r>
      <w:r>
        <w:rPr>
          <w:rFonts w:ascii="Tahoma" w:hAnsi="Tahoma" w:cs="Tahoma"/>
          <w:b/>
          <w:sz w:val="24"/>
          <w:u w:val="single"/>
        </w:rPr>
        <w:t>ART 7.</w:t>
      </w:r>
      <w:r>
        <w:rPr>
          <w:rFonts w:ascii="Tahoma" w:hAnsi="Tahoma" w:cs="Tahoma"/>
          <w:sz w:val="24"/>
        </w:rPr>
        <w:t xml:space="preserve"> Prezenta hotărâre va fi adusă la cunoştinţă publică prin afişare la sediul Comunei Andrasesti şi publicare pe site-ul propriu al Primăriei Comunei Andrasesti. </w:t>
      </w:r>
    </w:p>
    <w:p w14:paraId="658E51D6">
      <w:pPr>
        <w:jc w:val="both"/>
        <w:rPr>
          <w:rFonts w:ascii="Tahoma" w:hAnsi="Tahoma" w:cs="Tahoma"/>
          <w:sz w:val="24"/>
        </w:rPr>
      </w:pPr>
    </w:p>
    <w:p w14:paraId="09EEF3D2">
      <w:pPr>
        <w:jc w:val="both"/>
        <w:rPr>
          <w:rFonts w:ascii="Tahoma" w:hAnsi="Tahoma" w:cs="Tahoma"/>
          <w:szCs w:val="20"/>
        </w:rPr>
      </w:pPr>
      <w:r>
        <w:rPr>
          <w:rFonts w:ascii="Tahoma" w:hAnsi="Tahoma" w:cs="Tahoma"/>
          <w:szCs w:val="20"/>
        </w:rPr>
        <w:tab/>
      </w:r>
      <w:r>
        <w:rPr>
          <w:rFonts w:ascii="Tahoma" w:hAnsi="Tahoma" w:cs="Tahoma"/>
          <w:szCs w:val="20"/>
        </w:rPr>
        <w:t>Prezenta hotărâre a fost adoptată astăzi, 1</w:t>
      </w:r>
      <w:r>
        <w:rPr>
          <w:rFonts w:hint="default" w:ascii="Tahoma" w:hAnsi="Tahoma" w:cs="Tahoma"/>
          <w:szCs w:val="20"/>
          <w:lang w:val="ro-RO"/>
        </w:rPr>
        <w:t>4</w:t>
      </w:r>
      <w:r>
        <w:rPr>
          <w:rFonts w:ascii="Tahoma" w:hAnsi="Tahoma" w:cs="Tahoma"/>
          <w:szCs w:val="20"/>
        </w:rPr>
        <w:t>.</w:t>
      </w:r>
      <w:r>
        <w:rPr>
          <w:rFonts w:hint="default" w:ascii="Tahoma" w:hAnsi="Tahoma" w:cs="Tahoma"/>
          <w:szCs w:val="20"/>
          <w:lang w:val="ro-RO"/>
        </w:rPr>
        <w:t>0</w:t>
      </w:r>
      <w:r>
        <w:rPr>
          <w:rFonts w:ascii="Tahoma" w:hAnsi="Tahoma" w:cs="Tahoma"/>
          <w:szCs w:val="20"/>
        </w:rPr>
        <w:t>2.202</w:t>
      </w:r>
      <w:r>
        <w:rPr>
          <w:rFonts w:hint="default" w:ascii="Tahoma" w:hAnsi="Tahoma" w:cs="Tahoma"/>
          <w:szCs w:val="20"/>
          <w:lang w:val="ro-RO"/>
        </w:rPr>
        <w:t>5</w:t>
      </w:r>
      <w:r>
        <w:rPr>
          <w:rFonts w:ascii="Tahoma" w:hAnsi="Tahoma" w:cs="Tahoma"/>
          <w:szCs w:val="20"/>
        </w:rPr>
        <w:t>, cu un număr de......... voturi pentru, voturi abţineri..., voturi împotrivă ..., din totalul de ..... consilieri prezenţi.</w:t>
      </w:r>
    </w:p>
    <w:p w14:paraId="2745852B">
      <w:pPr>
        <w:ind w:left="708" w:leftChars="0" w:firstLine="708" w:firstLineChars="0"/>
        <w:jc w:val="both"/>
        <w:rPr>
          <w:rFonts w:ascii="Tahoma" w:hAnsi="Tahoma" w:cs="Tahoma"/>
          <w:sz w:val="24"/>
        </w:rPr>
      </w:pPr>
      <w:r>
        <w:rPr>
          <w:rFonts w:ascii="Tahoma" w:hAnsi="Tahoma" w:cs="Tahoma"/>
          <w:sz w:val="24"/>
        </w:rPr>
        <w:t>P</w:t>
      </w:r>
      <w:r>
        <w:rPr>
          <w:rFonts w:hint="default" w:ascii="Tahoma" w:hAnsi="Tahoma" w:cs="Tahoma"/>
          <w:sz w:val="24"/>
          <w:lang w:val="ro-RO"/>
        </w:rPr>
        <w:t>rimar</w:t>
      </w:r>
      <w:r>
        <w:rPr>
          <w:rFonts w:ascii="Tahoma" w:hAnsi="Tahoma" w:cs="Tahoma"/>
          <w:sz w:val="24"/>
        </w:rPr>
        <w:t xml:space="preserve"> </w:t>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CONTRASEMNEAZA ,</w:t>
      </w:r>
    </w:p>
    <w:p w14:paraId="311292DF">
      <w:pPr>
        <w:ind w:firstLine="967" w:firstLineChars="403"/>
        <w:jc w:val="both"/>
        <w:rPr>
          <w:rFonts w:ascii="Tahoma" w:hAnsi="Tahoma" w:cs="Tahoma"/>
          <w:sz w:val="24"/>
        </w:rPr>
      </w:pPr>
      <w:r>
        <w:rPr>
          <w:rFonts w:hint="default" w:ascii="Tahoma" w:hAnsi="Tahoma" w:cs="Tahoma"/>
          <w:sz w:val="24"/>
          <w:lang w:val="ro-RO"/>
        </w:rPr>
        <w:t>Vasile Adrian</w:t>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sz w:val="24"/>
        </w:rPr>
        <w:t>SECRETAR GENERAL COMUNA</w:t>
      </w:r>
    </w:p>
    <w:p w14:paraId="24DD89D1">
      <w:pPr>
        <w:ind w:left="6372" w:leftChars="0" w:firstLine="708" w:firstLineChars="0"/>
        <w:jc w:val="both"/>
        <w:rPr>
          <w:rFonts w:ascii="Tahoma" w:hAnsi="Tahoma" w:cs="Tahoma"/>
          <w:sz w:val="24"/>
        </w:rPr>
      </w:pPr>
      <w:r>
        <w:rPr>
          <w:rFonts w:ascii="Tahoma" w:hAnsi="Tahoma" w:cs="Tahoma"/>
          <w:sz w:val="24"/>
        </w:rPr>
        <w:t>Basturea Florin</w:t>
      </w:r>
    </w:p>
    <w:p w14:paraId="19B41284">
      <w:pPr>
        <w:jc w:val="both"/>
        <w:rPr>
          <w:rFonts w:ascii="Tahoma" w:hAnsi="Tahoma" w:cs="Tahoma"/>
          <w:sz w:val="24"/>
        </w:rPr>
      </w:pPr>
    </w:p>
    <w:p w14:paraId="2A2DAE53">
      <w:pPr>
        <w:jc w:val="both"/>
        <w:rPr>
          <w:rFonts w:ascii="Tahoma" w:hAnsi="Tahoma" w:cs="Tahoma"/>
          <w:sz w:val="24"/>
        </w:rPr>
      </w:pPr>
      <w:r>
        <w:rPr>
          <w:rFonts w:ascii="Tahoma" w:hAnsi="Tahoma" w:cs="Tahoma"/>
          <w:sz w:val="24"/>
        </w:rPr>
        <w:t>Nr. _</w:t>
      </w:r>
      <w:r>
        <w:rPr>
          <w:rFonts w:hint="default" w:ascii="Tahoma" w:hAnsi="Tahoma" w:cs="Tahoma"/>
          <w:sz w:val="24"/>
          <w:lang w:val="ro-RO"/>
        </w:rPr>
        <w:t>11</w:t>
      </w:r>
      <w:r>
        <w:rPr>
          <w:rFonts w:ascii="Tahoma" w:hAnsi="Tahoma" w:cs="Tahoma"/>
          <w:sz w:val="24"/>
        </w:rPr>
        <w:t xml:space="preserve"> ___</w:t>
      </w:r>
    </w:p>
    <w:p w14:paraId="1135E6DD">
      <w:pPr>
        <w:jc w:val="both"/>
        <w:rPr>
          <w:rFonts w:hint="default" w:ascii="Tahoma" w:hAnsi="Tahoma" w:cs="Tahoma"/>
          <w:sz w:val="24"/>
          <w:lang w:val="ro-RO"/>
        </w:rPr>
      </w:pPr>
      <w:r>
        <w:rPr>
          <w:rFonts w:ascii="Tahoma" w:hAnsi="Tahoma" w:cs="Tahoma"/>
          <w:sz w:val="24"/>
        </w:rPr>
        <w:t>Din 1</w:t>
      </w:r>
      <w:r>
        <w:rPr>
          <w:rFonts w:hint="default" w:ascii="Tahoma" w:hAnsi="Tahoma" w:cs="Tahoma"/>
          <w:sz w:val="24"/>
          <w:lang w:val="ro-RO"/>
        </w:rPr>
        <w:t>42</w:t>
      </w:r>
    </w:p>
    <w:p w14:paraId="6FED3EB2">
      <w:pPr>
        <w:jc w:val="both"/>
        <w:rPr>
          <w:rFonts w:hint="default" w:ascii="Tahoma" w:hAnsi="Tahoma" w:cs="Tahoma"/>
          <w:sz w:val="24"/>
          <w:lang w:val="ro-RO"/>
        </w:rPr>
      </w:pPr>
      <w:bookmarkStart w:id="0" w:name="_GoBack"/>
      <w:bookmarkEnd w:id="0"/>
      <w:r>
        <w:rPr>
          <w:rFonts w:ascii="Tahoma" w:hAnsi="Tahoma" w:cs="Tahoma"/>
          <w:sz w:val="24"/>
        </w:rPr>
        <w:t>.</w:t>
      </w:r>
      <w:r>
        <w:rPr>
          <w:rFonts w:hint="default" w:ascii="Tahoma" w:hAnsi="Tahoma" w:cs="Tahoma"/>
          <w:sz w:val="24"/>
          <w:lang w:val="ro-RO"/>
        </w:rPr>
        <w:t>0</w:t>
      </w:r>
      <w:r>
        <w:rPr>
          <w:rFonts w:ascii="Tahoma" w:hAnsi="Tahoma" w:cs="Tahoma"/>
          <w:sz w:val="24"/>
        </w:rPr>
        <w:t>2.202</w:t>
      </w:r>
      <w:r>
        <w:rPr>
          <w:rFonts w:hint="default" w:ascii="Tahoma" w:hAnsi="Tahoma" w:cs="Tahoma"/>
          <w:sz w:val="24"/>
          <w:lang w:val="ro-RO"/>
        </w:rPr>
        <w:t>5</w:t>
      </w:r>
    </w:p>
    <w:sectPr>
      <w:headerReference r:id="rId5" w:type="default"/>
      <w:footerReference r:id="rId6" w:type="default"/>
      <w:pgSz w:w="11906" w:h="16838"/>
      <w:pgMar w:top="1440" w:right="1106" w:bottom="108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59A9">
    <w:pPr>
      <w:pStyle w:val="5"/>
      <w:jc w:val="center"/>
    </w:pPr>
    <w:r>
      <w:rPr>
        <w:rFonts w:ascii="Calibri" w:hAnsi="Calibri" w:eastAsia="Calibri"/>
        <w:lang w:eastAsia="ro-RO"/>
      </w:rPr>
      <w:drawing>
        <wp:anchor distT="0" distB="0" distL="114300" distR="114300" simplePos="0" relativeHeight="251659264" behindDoc="0" locked="0" layoutInCell="1" allowOverlap="1">
          <wp:simplePos x="0" y="0"/>
          <wp:positionH relativeFrom="page">
            <wp:posOffset>914400</wp:posOffset>
          </wp:positionH>
          <wp:positionV relativeFrom="paragraph">
            <wp:posOffset>144145</wp:posOffset>
          </wp:positionV>
          <wp:extent cx="5852160" cy="449580"/>
          <wp:effectExtent l="0" t="0" r="0" b="7620"/>
          <wp:wrapSquare wrapText="bothSides"/>
          <wp:docPr id="16465784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7848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52160" cy="44958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02DEF">
    <w:pPr>
      <w:pStyle w:val="6"/>
      <w:tabs>
        <w:tab w:val="left" w:pos="2772"/>
        <w:tab w:val="clear" w:pos="4513"/>
        <w:tab w:val="clear" w:pos="9026"/>
      </w:tabs>
    </w:pPr>
    <w:r>
      <w:tab/>
    </w:r>
    <w:r>
      <w:rPr>
        <w:lang w:eastAsia="ro-RO"/>
      </w:rPr>
      <w:drawing>
        <wp:inline distT="0" distB="0" distL="0" distR="0">
          <wp:extent cx="5731510" cy="509905"/>
          <wp:effectExtent l="0" t="0" r="2540" b="4445"/>
          <wp:docPr id="320357997" name="Picture 32035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57997" name="Picture 32035799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5100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94"/>
    <w:rsid w:val="00025F26"/>
    <w:rsid w:val="00076203"/>
    <w:rsid w:val="0008752A"/>
    <w:rsid w:val="0009703C"/>
    <w:rsid w:val="001517AD"/>
    <w:rsid w:val="001A3BFB"/>
    <w:rsid w:val="002400C3"/>
    <w:rsid w:val="002E5F3D"/>
    <w:rsid w:val="003018C7"/>
    <w:rsid w:val="00312E94"/>
    <w:rsid w:val="0031695D"/>
    <w:rsid w:val="005C5403"/>
    <w:rsid w:val="005D2E92"/>
    <w:rsid w:val="006A2A28"/>
    <w:rsid w:val="006B038F"/>
    <w:rsid w:val="00726233"/>
    <w:rsid w:val="007E1D1B"/>
    <w:rsid w:val="00832B7E"/>
    <w:rsid w:val="00966953"/>
    <w:rsid w:val="009736AF"/>
    <w:rsid w:val="009862CC"/>
    <w:rsid w:val="009C42E2"/>
    <w:rsid w:val="009E6C34"/>
    <w:rsid w:val="00A17D42"/>
    <w:rsid w:val="00A512D7"/>
    <w:rsid w:val="00A80542"/>
    <w:rsid w:val="00A955E9"/>
    <w:rsid w:val="00AE1627"/>
    <w:rsid w:val="00AE2D8B"/>
    <w:rsid w:val="00B52FBF"/>
    <w:rsid w:val="00BB3A56"/>
    <w:rsid w:val="00BC3988"/>
    <w:rsid w:val="00C46A16"/>
    <w:rsid w:val="00C77C2C"/>
    <w:rsid w:val="00CA15BA"/>
    <w:rsid w:val="00CE5100"/>
    <w:rsid w:val="00D33CE8"/>
    <w:rsid w:val="00D61B39"/>
    <w:rsid w:val="00D61C5A"/>
    <w:rsid w:val="00E12C0C"/>
    <w:rsid w:val="00E66F28"/>
    <w:rsid w:val="00F417D9"/>
    <w:rsid w:val="00F76EFB"/>
    <w:rsid w:val="00F86671"/>
    <w:rsid w:val="00FA25FD"/>
    <w:rsid w:val="167C204D"/>
    <w:rsid w:val="35AC2379"/>
    <w:rsid w:val="70C95E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rebuchet MS" w:hAnsi="Trebuchet MS" w:eastAsia="Times New Roman" w:cs="Times New Roman"/>
      <w:sz w:val="20"/>
      <w:szCs w:val="24"/>
      <w:lang w:val="ro-R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val="0"/>
      <w:suppressLineNumbers w:val="0"/>
      <w:autoSpaceDE/>
      <w:autoSpaceDN w:val="0"/>
      <w:spacing w:before="0" w:beforeAutospacing="0" w:after="0" w:afterAutospacing="0"/>
      <w:ind w:left="0" w:right="0"/>
    </w:pPr>
    <w:rPr>
      <w:rFonts w:hint="default" w:ascii="Times New Roman" w:hAnsi="Times New Roman" w:cs="Arial"/>
      <w:kern w:val="3"/>
      <w:sz w:val="24"/>
      <w:szCs w:val="24"/>
      <w:lang w:val="en-US" w:eastAsia="zh-CN"/>
    </w:rPr>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before="0" w:after="0"/>
    </w:pPr>
    <w:rPr>
      <w:rFonts w:ascii="Tahoma" w:hAnsi="Tahoma" w:cs="Tahoma"/>
      <w:sz w:val="16"/>
      <w:szCs w:val="16"/>
    </w:rPr>
  </w:style>
  <w:style w:type="paragraph" w:styleId="5">
    <w:name w:val="footer"/>
    <w:basedOn w:val="1"/>
    <w:link w:val="8"/>
    <w:unhideWhenUsed/>
    <w:qFormat/>
    <w:uiPriority w:val="99"/>
    <w:pPr>
      <w:tabs>
        <w:tab w:val="center" w:pos="4513"/>
        <w:tab w:val="right" w:pos="9026"/>
      </w:tabs>
      <w:spacing w:before="0" w:after="0"/>
    </w:pPr>
  </w:style>
  <w:style w:type="paragraph" w:styleId="6">
    <w:name w:val="header"/>
    <w:basedOn w:val="1"/>
    <w:link w:val="7"/>
    <w:unhideWhenUsed/>
    <w:qFormat/>
    <w:uiPriority w:val="99"/>
    <w:pPr>
      <w:tabs>
        <w:tab w:val="center" w:pos="4513"/>
        <w:tab w:val="right" w:pos="9026"/>
      </w:tabs>
      <w:spacing w:before="0" w:after="0"/>
    </w:pPr>
  </w:style>
  <w:style w:type="character" w:customStyle="1" w:styleId="7">
    <w:name w:val="Header Char"/>
    <w:basedOn w:val="2"/>
    <w:link w:val="6"/>
    <w:uiPriority w:val="99"/>
    <w:rPr>
      <w:rFonts w:ascii="Trebuchet MS" w:hAnsi="Trebuchet MS" w:eastAsia="Times New Roman" w:cs="Times New Roman"/>
      <w:sz w:val="20"/>
      <w:szCs w:val="24"/>
    </w:rPr>
  </w:style>
  <w:style w:type="character" w:customStyle="1" w:styleId="8">
    <w:name w:val="Footer Char"/>
    <w:basedOn w:val="2"/>
    <w:link w:val="5"/>
    <w:qFormat/>
    <w:uiPriority w:val="99"/>
    <w:rPr>
      <w:rFonts w:ascii="Trebuchet MS" w:hAnsi="Trebuchet MS" w:eastAsia="Times New Roman" w:cs="Times New Roman"/>
      <w:sz w:val="20"/>
      <w:szCs w:val="24"/>
    </w:rPr>
  </w:style>
  <w:style w:type="character" w:customStyle="1" w:styleId="9">
    <w:name w:val="Balloon Text Char"/>
    <w:basedOn w:val="2"/>
    <w:link w:val="4"/>
    <w:semiHidden/>
    <w:qFormat/>
    <w:uiPriority w:val="99"/>
    <w:rPr>
      <w:rFonts w:ascii="Tahoma" w:hAnsi="Tahoma" w:eastAsia="Times New Roman" w:cs="Tahoma"/>
      <w:sz w:val="16"/>
      <w:szCs w:val="16"/>
    </w:rPr>
  </w:style>
  <w:style w:type="paragraph" w:customStyle="1" w:styleId="10">
    <w:name w:val="Standard"/>
    <w:qFormat/>
    <w:uiPriority w:val="0"/>
    <w:pPr>
      <w:keepNext w:val="0"/>
      <w:keepLines w:val="0"/>
      <w:widowControl w:val="0"/>
      <w:suppressLineNumbers w:val="0"/>
      <w:suppressAutoHyphens/>
      <w:autoSpaceDE/>
      <w:autoSpaceDN w:val="0"/>
      <w:spacing w:before="0" w:beforeAutospacing="0" w:after="0" w:afterAutospacing="0"/>
      <w:ind w:left="0" w:right="0"/>
      <w:jc w:val="left"/>
    </w:pPr>
    <w:rPr>
      <w:rFonts w:hint="default" w:ascii="Times New Roman" w:hAnsi="Times New Roman" w:eastAsia="SimSun" w:cs="Arial"/>
      <w:kern w:val="3"/>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745</Words>
  <Characters>4321</Characters>
  <Lines>36</Lines>
  <Paragraphs>10</Paragraphs>
  <TotalTime>12</TotalTime>
  <ScaleCrop>false</ScaleCrop>
  <LinksUpToDate>false</LinksUpToDate>
  <CharactersWithSpaces>5056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2024-09-05T09:05:00Z</dcterms:created>
  <dc:creator>Simona Oproiu</dc:creator>
  <cp:lastModifiedBy>Andrasesti</cp:lastModifiedBy>
  <cp:lastPrinted>2025-02-13T10:00:44Z</cp:lastPrinted>
  <dcterms:modified xsi:type="dcterms:W3CDTF">2025-02-13T10:03:58Z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9D7A3980F734409786B0715EE8076A05_12</vt:lpwstr>
  </property>
</Properties>
</file>