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9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348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784860" cy="902335"/>
                  <wp:effectExtent l="0" t="0" r="7620" b="12065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90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BAF2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A49C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6795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256CEDB">
            <w:pPr>
              <w:spacing w:after="0" w:line="240" w:lineRule="auto"/>
              <w:jc w:val="center"/>
              <w:rPr>
                <w:rFonts w:hint="default"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hint="default" w:ascii="Tahoma" w:hAnsi="Tahoma" w:cs="Tahoma"/>
                <w:b/>
                <w:sz w:val="24"/>
                <w:szCs w:val="24"/>
                <w:lang w:val="en-US"/>
              </w:rPr>
              <w:t>PROIECT</w:t>
            </w:r>
          </w:p>
        </w:tc>
      </w:tr>
    </w:tbl>
    <w:p w14:paraId="5823F24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A R A R E</w:t>
      </w:r>
    </w:p>
    <w:p w14:paraId="1A61C0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sz w:val="24"/>
          <w:szCs w:val="24"/>
          <w:lang w:val="en-US"/>
        </w:rPr>
        <w:t xml:space="preserve">Privind aprobarea Planului de </w:t>
      </w:r>
      <w:r>
        <w:rPr>
          <w:rFonts w:hint="default" w:ascii="Tahoma" w:hAnsi="Tahoma" w:eastAsia="TimesNewRomanPSMT" w:cs="Tahoma"/>
          <w:sz w:val="24"/>
          <w:szCs w:val="24"/>
        </w:rPr>
        <w:t>dezvoltare a serviciilor sociale al primăriei UAT</w:t>
      </w:r>
    </w:p>
    <w:p w14:paraId="0E659B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sz w:val="24"/>
          <w:szCs w:val="24"/>
          <w:lang w:val="en-US"/>
        </w:rPr>
        <w:t xml:space="preserve">comuna Andrasesti </w:t>
      </w:r>
      <w:r>
        <w:rPr>
          <w:rFonts w:hint="default" w:ascii="Tahoma" w:hAnsi="Tahoma" w:eastAsia="TimesNewRomanPSMT" w:cs="Tahoma"/>
          <w:sz w:val="24"/>
          <w:szCs w:val="24"/>
        </w:rPr>
        <w:t>pentru anul 202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6</w:t>
      </w:r>
      <w:r>
        <w:rPr>
          <w:rFonts w:hint="default" w:ascii="Tahoma" w:hAnsi="Tahoma" w:eastAsia="TimesNewRomanPSMT" w:cs="Tahoma"/>
          <w:sz w:val="24"/>
          <w:szCs w:val="24"/>
        </w:rPr>
        <w:t>,</w:t>
      </w:r>
    </w:p>
    <w:p w14:paraId="5612C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</w:p>
    <w:p w14:paraId="56C37C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sz w:val="24"/>
          <w:szCs w:val="24"/>
        </w:rPr>
        <w:t xml:space="preserve">Consiliul Local al comunei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imesNewRomanPSMT" w:cs="Tahoma"/>
          <w:sz w:val="24"/>
          <w:szCs w:val="24"/>
        </w:rPr>
        <w:t xml:space="preserve">, județul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Ialomita</w:t>
      </w:r>
      <w:r>
        <w:rPr>
          <w:rFonts w:hint="default" w:ascii="Tahoma" w:hAnsi="Tahoma" w:eastAsia="TimesNewRomanPSMT" w:cs="Tahoma"/>
          <w:sz w:val="24"/>
          <w:szCs w:val="24"/>
        </w:rPr>
        <w:t xml:space="preserve">, întrunit în ședința din data de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28.04.2026</w:t>
      </w:r>
      <w:r>
        <w:rPr>
          <w:rFonts w:hint="default" w:ascii="Tahoma" w:hAnsi="Tahoma" w:eastAsia="TimesNewRomanPSMT" w:cs="Tahoma"/>
          <w:sz w:val="24"/>
          <w:szCs w:val="24"/>
        </w:rPr>
        <w:t>,</w:t>
      </w:r>
    </w:p>
    <w:p w14:paraId="2A03D3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720" w:leftChars="0"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sz w:val="24"/>
          <w:szCs w:val="24"/>
        </w:rPr>
        <w:t>Având în vedere:</w:t>
      </w:r>
    </w:p>
    <w:p w14:paraId="168287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sz w:val="24"/>
          <w:szCs w:val="24"/>
        </w:rPr>
        <w:t xml:space="preserve">- Referatul de aprobare nr.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1467/21.04.2026</w:t>
      </w:r>
      <w:r>
        <w:rPr>
          <w:rFonts w:hint="default" w:ascii="Tahoma" w:hAnsi="Tahoma" w:eastAsia="TimesNewRomanPSMT" w:cs="Tahoma"/>
          <w:sz w:val="24"/>
          <w:szCs w:val="24"/>
        </w:rPr>
        <w:t xml:space="preserve"> al primarului comunei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imesNewRomanPSMT" w:cs="Tahoma"/>
          <w:sz w:val="24"/>
          <w:szCs w:val="24"/>
        </w:rPr>
        <w:t xml:space="preserve">, județul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Ialomita</w:t>
      </w:r>
      <w:r>
        <w:rPr>
          <w:rFonts w:hint="default" w:ascii="Tahoma" w:hAnsi="Tahoma" w:eastAsia="TimesNewRomanPSMT" w:cs="Tahoma"/>
          <w:sz w:val="24"/>
          <w:szCs w:val="24"/>
        </w:rPr>
        <w:t xml:space="preserve"> prin care se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MT" w:cs="Tahoma"/>
          <w:sz w:val="24"/>
          <w:szCs w:val="24"/>
        </w:rPr>
        <w:t>propune spre aprobare Planul de dezvoltare a serviciilor sociale pe anul 202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6</w:t>
      </w:r>
      <w:r>
        <w:rPr>
          <w:rFonts w:hint="default" w:ascii="Tahoma" w:hAnsi="Tahoma" w:eastAsia="TimesNewRomanPSMT" w:cs="Tahoma"/>
          <w:sz w:val="24"/>
          <w:szCs w:val="24"/>
        </w:rPr>
        <w:t>;</w:t>
      </w:r>
    </w:p>
    <w:p w14:paraId="099A30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sz w:val="24"/>
          <w:szCs w:val="24"/>
        </w:rPr>
        <w:t xml:space="preserve">- Raportul compartimentului de resort din aparatul de specialitate al Primarului comunei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imesNewRomanPSMT" w:cs="Tahoma"/>
          <w:sz w:val="24"/>
          <w:szCs w:val="24"/>
        </w:rPr>
        <w:t>, nr.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1466/21.04.2026</w:t>
      </w:r>
      <w:r>
        <w:rPr>
          <w:rFonts w:hint="default" w:ascii="Tahoma" w:hAnsi="Tahoma" w:eastAsia="TimesNewRomanPSMT" w:cs="Tahoma"/>
          <w:sz w:val="24"/>
          <w:szCs w:val="24"/>
        </w:rPr>
        <w:t>;</w:t>
      </w:r>
    </w:p>
    <w:p w14:paraId="1CA6A7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sz w:val="24"/>
          <w:szCs w:val="24"/>
        </w:rPr>
        <w:t>- Aviz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ele</w:t>
      </w:r>
      <w:r>
        <w:rPr>
          <w:rFonts w:hint="default" w:ascii="Tahoma" w:hAnsi="Tahoma" w:eastAsia="TimesNewRomanPSMT" w:cs="Tahoma"/>
          <w:sz w:val="24"/>
          <w:szCs w:val="24"/>
        </w:rPr>
        <w:t xml:space="preserve"> Comisiilor de specialitate nr.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1468, 1469 si 1470 /21.04.2026</w:t>
      </w:r>
      <w:r>
        <w:rPr>
          <w:rFonts w:hint="default" w:ascii="Tahoma" w:hAnsi="Tahoma" w:eastAsia="TimesNewRomanPSMT" w:cs="Tahoma"/>
          <w:sz w:val="24"/>
          <w:szCs w:val="24"/>
        </w:rPr>
        <w:t>;</w:t>
      </w:r>
    </w:p>
    <w:p w14:paraId="1EE2FB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În conformitate cu prevederile art. 9 alin. (1) lit. e) din Legea nr. 197/2012 privind asigurarea calității în domeniul serviciilor sociale, cu modificările şi completările ulterioare, planul de dezvoltare a serviciilor sociale a fost elaborat cu respectarea principiilor calității în domeniul serviciilor sociale, prevăzute la art. 3 alin. (2) din aceeași lege, și în concordanță cu politica națională și sectorială în domeniul asistenței sociale, fiind una dintre condițiile care stau la baza acreditării ca furnizor de servicii sociale</w:t>
      </w:r>
    </w:p>
    <w:p w14:paraId="0E46F6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sz w:val="24"/>
          <w:szCs w:val="24"/>
        </w:rPr>
        <w:t>În baza prevederilor art.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MT" w:cs="Tahoma"/>
          <w:sz w:val="24"/>
          <w:szCs w:val="24"/>
        </w:rPr>
        <w:t>7 din Legea nr. 52/2003 privind transparența decizională în administrația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MT" w:cs="Tahoma"/>
          <w:sz w:val="24"/>
          <w:szCs w:val="24"/>
        </w:rPr>
        <w:t>publică, republicată,</w:t>
      </w:r>
    </w:p>
    <w:p w14:paraId="5ADE8A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sz w:val="24"/>
          <w:szCs w:val="24"/>
        </w:rPr>
        <w:t>În temeniul prevederilor art. 129 alin 2, lit.d, alin. 7, lit.b, alin.14 , art. 136 , alin.1, art.139 , alin.1, art.196,alin.1, lit.a din OUG nr. 57/2019 privind Codul Administrativ , cu modificările și completările ulterioare ,</w:t>
      </w:r>
    </w:p>
    <w:p w14:paraId="477BD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 w:eastAsia="TimesNewRomanPS-BoldMT" w:cs="Tahoma"/>
          <w:b/>
          <w:sz w:val="24"/>
          <w:szCs w:val="24"/>
        </w:rPr>
      </w:pPr>
    </w:p>
    <w:p w14:paraId="6431C6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center"/>
        <w:textAlignment w:val="auto"/>
        <w:rPr>
          <w:rFonts w:hint="default" w:ascii="Tahoma" w:hAnsi="Tahoma" w:eastAsia="TimesNewRomanPS-BoldMT" w:cs="Tahoma"/>
          <w:b/>
          <w:sz w:val="24"/>
          <w:szCs w:val="24"/>
        </w:rPr>
      </w:pPr>
      <w:r>
        <w:rPr>
          <w:rFonts w:hint="default" w:ascii="Tahoma" w:hAnsi="Tahoma" w:eastAsia="TimesNewRomanPS-BoldMT" w:cs="Tahoma"/>
          <w:b/>
          <w:sz w:val="24"/>
          <w:szCs w:val="24"/>
        </w:rPr>
        <w:t>H</w:t>
      </w:r>
      <w:r>
        <w:rPr>
          <w:rFonts w:hint="default" w:ascii="Tahoma" w:hAnsi="Tahoma" w:eastAsia="TimesNewRomanPS-BoldMT" w:cs="Tahoma"/>
          <w:b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-BoldMT" w:cs="Tahoma"/>
          <w:b/>
          <w:sz w:val="24"/>
          <w:szCs w:val="24"/>
        </w:rPr>
        <w:t>O</w:t>
      </w:r>
      <w:r>
        <w:rPr>
          <w:rFonts w:hint="default" w:ascii="Tahoma" w:hAnsi="Tahoma" w:eastAsia="TimesNewRomanPS-BoldMT" w:cs="Tahoma"/>
          <w:b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-BoldMT" w:cs="Tahoma"/>
          <w:b/>
          <w:sz w:val="24"/>
          <w:szCs w:val="24"/>
        </w:rPr>
        <w:t>T</w:t>
      </w:r>
      <w:r>
        <w:rPr>
          <w:rFonts w:hint="default" w:ascii="Tahoma" w:hAnsi="Tahoma" w:eastAsia="TimesNewRomanPS-BoldMT" w:cs="Tahoma"/>
          <w:b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-BoldMT" w:cs="Tahoma"/>
          <w:b/>
          <w:sz w:val="24"/>
          <w:szCs w:val="24"/>
        </w:rPr>
        <w:t>Ă</w:t>
      </w:r>
      <w:r>
        <w:rPr>
          <w:rFonts w:hint="default" w:ascii="Tahoma" w:hAnsi="Tahoma" w:eastAsia="TimesNewRomanPS-BoldMT" w:cs="Tahoma"/>
          <w:b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-BoldMT" w:cs="Tahoma"/>
          <w:b/>
          <w:sz w:val="24"/>
          <w:szCs w:val="24"/>
        </w:rPr>
        <w:t>R</w:t>
      </w:r>
      <w:r>
        <w:rPr>
          <w:rFonts w:hint="default" w:ascii="Tahoma" w:hAnsi="Tahoma" w:eastAsia="TimesNewRomanPS-BoldMT" w:cs="Tahoma"/>
          <w:b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-BoldMT" w:cs="Tahoma"/>
          <w:b/>
          <w:sz w:val="24"/>
          <w:szCs w:val="24"/>
        </w:rPr>
        <w:t>Ă</w:t>
      </w:r>
      <w:r>
        <w:rPr>
          <w:rFonts w:hint="default" w:ascii="Tahoma" w:hAnsi="Tahoma" w:eastAsia="TimesNewRomanPS-BoldMT" w:cs="Tahoma"/>
          <w:b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-BoldMT" w:cs="Tahoma"/>
          <w:b/>
          <w:sz w:val="24"/>
          <w:szCs w:val="24"/>
        </w:rPr>
        <w:t>Ș</w:t>
      </w:r>
      <w:r>
        <w:rPr>
          <w:rFonts w:hint="default" w:ascii="Tahoma" w:hAnsi="Tahoma" w:eastAsia="TimesNewRomanPS-BoldMT" w:cs="Tahoma"/>
          <w:b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-BoldMT" w:cs="Tahoma"/>
          <w:b/>
          <w:sz w:val="24"/>
          <w:szCs w:val="24"/>
        </w:rPr>
        <w:t>T</w:t>
      </w:r>
      <w:r>
        <w:rPr>
          <w:rFonts w:hint="default" w:ascii="Tahoma" w:hAnsi="Tahoma" w:eastAsia="TimesNewRomanPS-BoldMT" w:cs="Tahoma"/>
          <w:b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-BoldMT" w:cs="Tahoma"/>
          <w:b/>
          <w:sz w:val="24"/>
          <w:szCs w:val="24"/>
        </w:rPr>
        <w:t>E</w:t>
      </w:r>
      <w:r>
        <w:rPr>
          <w:rFonts w:hint="default" w:ascii="Tahoma" w:hAnsi="Tahoma" w:eastAsia="TimesNewRomanPS-BoldMT" w:cs="Tahoma"/>
          <w:b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-BoldMT" w:cs="Tahoma"/>
          <w:b/>
          <w:sz w:val="24"/>
          <w:szCs w:val="24"/>
        </w:rPr>
        <w:t>:</w:t>
      </w:r>
    </w:p>
    <w:p w14:paraId="219C96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b/>
          <w:bCs/>
          <w:sz w:val="24"/>
          <w:szCs w:val="24"/>
          <w:u w:val="single"/>
        </w:rPr>
        <w:t>Art.1.</w:t>
      </w:r>
      <w:r>
        <w:rPr>
          <w:rFonts w:hint="default" w:ascii="Tahoma" w:hAnsi="Tahoma" w:eastAsia="TimesNewRomanPSMT" w:cs="Tahoma"/>
          <w:b w:val="0"/>
          <w:bCs w:val="0"/>
          <w:sz w:val="24"/>
          <w:szCs w:val="24"/>
          <w:u w:val="none"/>
          <w:lang w:val="en-US"/>
        </w:rPr>
        <w:t xml:space="preserve"> </w:t>
      </w:r>
      <w:r>
        <w:rPr>
          <w:rFonts w:hint="default" w:ascii="Tahoma" w:hAnsi="Tahoma" w:eastAsia="TimesNewRomanPSMT" w:cs="Tahoma"/>
          <w:sz w:val="24"/>
          <w:szCs w:val="24"/>
        </w:rPr>
        <w:t>Se aprobă Planul de dezvoltare a serviciilor sociale al</w:t>
      </w:r>
      <w:bookmarkStart w:id="0" w:name="_GoBack"/>
      <w:bookmarkEnd w:id="0"/>
      <w:r>
        <w:rPr>
          <w:rFonts w:hint="default" w:ascii="Tahoma" w:hAnsi="Tahoma" w:eastAsia="TimesNewRomanPSMT" w:cs="Tahoma"/>
          <w:sz w:val="24"/>
          <w:szCs w:val="24"/>
        </w:rPr>
        <w:t xml:space="preserve"> primăriei UAT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imesNewRomanPSMT" w:cs="Tahoma"/>
          <w:sz w:val="24"/>
          <w:szCs w:val="24"/>
        </w:rPr>
        <w:t xml:space="preserve"> pentru anul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2026</w:t>
      </w:r>
      <w:r>
        <w:rPr>
          <w:rFonts w:hint="default" w:ascii="Tahoma" w:hAnsi="Tahoma" w:eastAsia="TimesNewRomanPSMT" w:cs="Tahoma"/>
          <w:sz w:val="24"/>
          <w:szCs w:val="24"/>
        </w:rPr>
        <w:t xml:space="preserve">, conform anexei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 xml:space="preserve"> nr. 1 </w:t>
      </w:r>
      <w:r>
        <w:rPr>
          <w:rFonts w:hint="default" w:ascii="Tahoma" w:hAnsi="Tahoma" w:eastAsia="TimesNewRomanPSMT" w:cs="Tahoma"/>
          <w:sz w:val="24"/>
          <w:szCs w:val="24"/>
        </w:rPr>
        <w:t>care face parte integrantă din prezenta hotărâre.</w:t>
      </w:r>
    </w:p>
    <w:p w14:paraId="3253E0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  <w:lang w:val="en-US"/>
        </w:rPr>
      </w:pPr>
      <w:r>
        <w:rPr>
          <w:rFonts w:hint="default" w:ascii="Tahoma" w:hAnsi="Tahoma" w:eastAsia="TimesNewRomanPSMT" w:cs="Tahoma"/>
          <w:b/>
          <w:bCs/>
          <w:sz w:val="24"/>
          <w:szCs w:val="24"/>
          <w:u w:val="single"/>
        </w:rPr>
        <w:t>Art.2.</w:t>
      </w:r>
      <w:r>
        <w:rPr>
          <w:rFonts w:hint="default" w:ascii="Tahoma" w:hAnsi="Tahoma" w:eastAsia="TimesNewRomanPSMT" w:cs="Tahoma"/>
          <w:sz w:val="24"/>
          <w:szCs w:val="24"/>
        </w:rPr>
        <w:t xml:space="preserve">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Se aproba Manual de proceduri interne, conform anexei 2 care face  parte din prezenta hotarare.</w:t>
      </w:r>
    </w:p>
    <w:p w14:paraId="25BC08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b/>
          <w:bCs/>
          <w:sz w:val="24"/>
          <w:szCs w:val="24"/>
          <w:u w:val="single"/>
          <w:lang w:val="en-US"/>
        </w:rPr>
        <w:t>Art.3.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MT" w:cs="Tahoma"/>
          <w:sz w:val="24"/>
          <w:szCs w:val="24"/>
        </w:rPr>
        <w:t xml:space="preserve">Se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desemneaza</w:t>
      </w:r>
      <w:r>
        <w:rPr>
          <w:rFonts w:hint="default" w:ascii="Tahoma" w:hAnsi="Tahoma" w:eastAsia="TimesNewRomanPSMT" w:cs="Tahoma"/>
          <w:sz w:val="24"/>
          <w:szCs w:val="24"/>
        </w:rPr>
        <w:t xml:space="preserve"> d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oamna Constantin Georgeta,inspector in cadrul Compartimentului Asistenta Sociala, ca persoana responsabila cu administrarea serviciilor sociale</w:t>
      </w:r>
      <w:r>
        <w:rPr>
          <w:rFonts w:hint="default" w:ascii="Tahoma" w:hAnsi="Tahoma" w:eastAsia="TimesNewRomanPSMT" w:cs="Tahoma"/>
          <w:sz w:val="24"/>
          <w:szCs w:val="24"/>
        </w:rPr>
        <w:t>.</w:t>
      </w:r>
    </w:p>
    <w:p w14:paraId="450981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eastAsia="TimesNewRomanPSMT" w:cs="Tahoma"/>
          <w:sz w:val="24"/>
          <w:szCs w:val="24"/>
        </w:rPr>
      </w:pPr>
      <w:r>
        <w:rPr>
          <w:rFonts w:hint="default" w:ascii="Tahoma" w:hAnsi="Tahoma" w:eastAsia="TimesNewRomanPSMT" w:cs="Tahoma"/>
          <w:b/>
          <w:bCs/>
          <w:sz w:val="24"/>
          <w:szCs w:val="24"/>
          <w:u w:val="single"/>
        </w:rPr>
        <w:t>Art.</w:t>
      </w:r>
      <w:r>
        <w:rPr>
          <w:rFonts w:hint="default" w:ascii="Tahoma" w:hAnsi="Tahoma" w:eastAsia="TimesNewRomanPSMT" w:cs="Tahoma"/>
          <w:b/>
          <w:bCs/>
          <w:sz w:val="24"/>
          <w:szCs w:val="24"/>
          <w:u w:val="single"/>
          <w:lang w:val="en-US"/>
        </w:rPr>
        <w:t>4</w:t>
      </w:r>
      <w:r>
        <w:rPr>
          <w:rFonts w:hint="default" w:ascii="Tahoma" w:hAnsi="Tahoma" w:eastAsia="TimesNewRomanPSMT" w:cs="Tahoma"/>
          <w:b/>
          <w:bCs/>
          <w:sz w:val="24"/>
          <w:szCs w:val="24"/>
          <w:u w:val="single"/>
        </w:rPr>
        <w:t>.</w:t>
      </w:r>
      <w:r>
        <w:rPr>
          <w:rFonts w:hint="default" w:ascii="Tahoma" w:hAnsi="Tahoma" w:eastAsia="TimesNewRomanPSMT" w:cs="Tahoma"/>
          <w:sz w:val="24"/>
          <w:szCs w:val="24"/>
        </w:rPr>
        <w:t xml:space="preserve"> Pentru punerea în aplicare a prezentei hotărârii, se deleagă Primarul comunei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imesNewRomanPSMT" w:cs="Tahoma"/>
          <w:sz w:val="24"/>
          <w:szCs w:val="24"/>
        </w:rPr>
        <w:t>, prin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MT" w:cs="Tahoma"/>
          <w:sz w:val="24"/>
          <w:szCs w:val="24"/>
        </w:rPr>
        <w:t>Compartimentul de Asistență Socială din cadrul UAT.</w:t>
      </w:r>
    </w:p>
    <w:p w14:paraId="229E1C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eastAsia="TimesNewRomanPSMT" w:cs="Tahoma"/>
          <w:b/>
          <w:bCs/>
          <w:sz w:val="24"/>
          <w:szCs w:val="24"/>
          <w:u w:val="single"/>
        </w:rPr>
        <w:t>Art.</w:t>
      </w:r>
      <w:r>
        <w:rPr>
          <w:rFonts w:hint="default" w:ascii="Tahoma" w:hAnsi="Tahoma" w:eastAsia="TimesNewRomanPSMT" w:cs="Tahoma"/>
          <w:b/>
          <w:bCs/>
          <w:sz w:val="24"/>
          <w:szCs w:val="24"/>
          <w:u w:val="single"/>
          <w:lang w:val="en-US"/>
        </w:rPr>
        <w:t>5</w:t>
      </w:r>
      <w:r>
        <w:rPr>
          <w:rFonts w:hint="default" w:ascii="Tahoma" w:hAnsi="Tahoma" w:eastAsia="TimesNewRomanPSMT" w:cs="Tahoma"/>
          <w:b/>
          <w:bCs/>
          <w:sz w:val="24"/>
          <w:szCs w:val="24"/>
          <w:u w:val="single"/>
        </w:rPr>
        <w:t>.</w:t>
      </w:r>
      <w:r>
        <w:rPr>
          <w:rFonts w:hint="default" w:ascii="Tahoma" w:hAnsi="Tahoma" w:eastAsia="TimesNewRomanPSMT" w:cs="Tahoma"/>
          <w:sz w:val="24"/>
          <w:szCs w:val="24"/>
        </w:rPr>
        <w:t xml:space="preserve"> Prezenta hotărâre se aduce la cunostintă publică și se comunică Primarului comunei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Andrasesti</w:t>
      </w:r>
      <w:r>
        <w:rPr>
          <w:rFonts w:hint="default" w:ascii="Tahoma" w:hAnsi="Tahoma" w:eastAsia="TimesNewRomanPSMT" w:cs="Tahoma"/>
          <w:sz w:val="24"/>
          <w:szCs w:val="24"/>
        </w:rPr>
        <w:t xml:space="preserve"> si Instituției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 xml:space="preserve"> </w:t>
      </w:r>
      <w:r>
        <w:rPr>
          <w:rFonts w:hint="default" w:ascii="Tahoma" w:hAnsi="Tahoma" w:eastAsia="TimesNewRomanPSMT" w:cs="Tahoma"/>
          <w:sz w:val="24"/>
          <w:szCs w:val="24"/>
        </w:rPr>
        <w:t xml:space="preserve">Prefectului </w:t>
      </w:r>
      <w:r>
        <w:rPr>
          <w:rFonts w:hint="default" w:ascii="Tahoma" w:hAnsi="Tahoma" w:eastAsia="TimesNewRomanPSMT" w:cs="Tahoma"/>
          <w:sz w:val="24"/>
          <w:szCs w:val="24"/>
          <w:lang w:val="en-US"/>
        </w:rPr>
        <w:t>Ialomita</w:t>
      </w:r>
      <w:r>
        <w:rPr>
          <w:rFonts w:hint="default" w:ascii="Tahoma" w:hAnsi="Tahoma" w:eastAsia="TimesNewRomanPSMT" w:cs="Tahoma"/>
          <w:sz w:val="24"/>
          <w:szCs w:val="24"/>
        </w:rPr>
        <w:t xml:space="preserve"> în conditiile si termenele prevăzute de lege prin grija secretarului general al U.A.T.</w:t>
      </w:r>
    </w:p>
    <w:p w14:paraId="031966E9">
      <w:pPr>
        <w:ind w:left="1440" w:leftChars="0"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</w:t>
      </w:r>
      <w:r>
        <w:rPr>
          <w:rFonts w:hint="default" w:ascii="Tahoma" w:hAnsi="Tahoma" w:cs="Tahoma"/>
          <w:b/>
          <w:lang w:val="en-US"/>
        </w:rPr>
        <w:t>IMAR</w:t>
      </w:r>
      <w:r>
        <w:rPr>
          <w:rFonts w:ascii="Tahoma" w:hAnsi="Tahoma" w:cs="Tahoma"/>
          <w:b/>
        </w:rPr>
        <w:t xml:space="preserve">,                        </w:t>
      </w:r>
      <w:r>
        <w:rPr>
          <w:rFonts w:hint="default" w:ascii="Tahoma" w:hAnsi="Tahoma"/>
          <w:b/>
          <w:lang w:val="en-US"/>
        </w:rPr>
        <w:t>Contrasemneaza  p</w:t>
      </w:r>
      <w:r>
        <w:rPr>
          <w:rFonts w:hint="default" w:ascii="Tahoma" w:hAnsi="Tahoma"/>
          <w:b/>
        </w:rPr>
        <w:t>entru legalitate</w:t>
      </w:r>
      <w:r>
        <w:rPr>
          <w:rFonts w:ascii="Tahoma" w:hAnsi="Tahoma" w:cs="Tahoma"/>
          <w:b/>
        </w:rPr>
        <w:t>,</w:t>
      </w:r>
    </w:p>
    <w:p w14:paraId="008DB2B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hint="default" w:ascii="Tahoma" w:hAnsi="Tahoma" w:cs="Tahoma"/>
          <w:b/>
          <w:lang w:val="en-US"/>
        </w:rPr>
        <w:t>Vasile Adrian</w:t>
      </w:r>
      <w:r>
        <w:rPr>
          <w:rFonts w:hint="default" w:ascii="Tahoma" w:hAnsi="Tahoma" w:cs="Tahoma"/>
          <w:b/>
          <w:lang w:val="en-US"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02427BE5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b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en-US" w:eastAsia="ar-SA"/>
        </w:rPr>
        <w:t>29</w:t>
      </w: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Initiata</w:t>
      </w: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la comuna Andrasesti                                                                                                                                                            </w:t>
      </w:r>
    </w:p>
    <w:p w14:paraId="4DDF14CF">
      <w:pPr>
        <w:spacing w:after="120" w:line="100" w:lineRule="atLeast"/>
        <w:jc w:val="both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Astăzi _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21.04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6</w:t>
      </w:r>
    </w:p>
    <w:sectPr>
      <w:pgSz w:w="11907" w:h="16839"/>
      <w:pgMar w:top="720" w:right="720" w:bottom="590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NewRomanPSMT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NewRomanPS-BoldMT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958DD"/>
    <w:rsid w:val="00096EB6"/>
    <w:rsid w:val="000A2F09"/>
    <w:rsid w:val="000C1D6E"/>
    <w:rsid w:val="000D2D1F"/>
    <w:rsid w:val="000D5808"/>
    <w:rsid w:val="000D6A1D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633DB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799F"/>
    <w:rsid w:val="00401B06"/>
    <w:rsid w:val="00402ED0"/>
    <w:rsid w:val="004247CD"/>
    <w:rsid w:val="00433884"/>
    <w:rsid w:val="00442AE6"/>
    <w:rsid w:val="00460B3E"/>
    <w:rsid w:val="0046743D"/>
    <w:rsid w:val="00491054"/>
    <w:rsid w:val="004A662A"/>
    <w:rsid w:val="004B27D3"/>
    <w:rsid w:val="004E11E6"/>
    <w:rsid w:val="004F2FF3"/>
    <w:rsid w:val="005015B4"/>
    <w:rsid w:val="0053254A"/>
    <w:rsid w:val="00542CDA"/>
    <w:rsid w:val="00555DCF"/>
    <w:rsid w:val="005642A0"/>
    <w:rsid w:val="005A79BC"/>
    <w:rsid w:val="005C1E52"/>
    <w:rsid w:val="005D07F4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D4EB9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5862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C418E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6DAC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E6E2E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0BA6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25DA"/>
    <w:rsid w:val="00D559B2"/>
    <w:rsid w:val="00D605D0"/>
    <w:rsid w:val="00D6080B"/>
    <w:rsid w:val="00D83B9D"/>
    <w:rsid w:val="00DA3CF0"/>
    <w:rsid w:val="00DC69D9"/>
    <w:rsid w:val="00DD1E56"/>
    <w:rsid w:val="00DD4BBA"/>
    <w:rsid w:val="00E07265"/>
    <w:rsid w:val="00E13D8E"/>
    <w:rsid w:val="00E16E00"/>
    <w:rsid w:val="00E2691C"/>
    <w:rsid w:val="00E3787C"/>
    <w:rsid w:val="00E608F3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08656099"/>
    <w:rsid w:val="147F6F45"/>
    <w:rsid w:val="1B6961D5"/>
    <w:rsid w:val="1BE9282F"/>
    <w:rsid w:val="2487307B"/>
    <w:rsid w:val="35610C54"/>
    <w:rsid w:val="375E4071"/>
    <w:rsid w:val="37FA4B10"/>
    <w:rsid w:val="402A4D04"/>
    <w:rsid w:val="46133BA7"/>
    <w:rsid w:val="4C6E0A0A"/>
    <w:rsid w:val="51941B46"/>
    <w:rsid w:val="52AD404E"/>
    <w:rsid w:val="5D21453E"/>
    <w:rsid w:val="5EDA0917"/>
    <w:rsid w:val="5F473355"/>
    <w:rsid w:val="778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qFormat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FF13-0CA4-43FE-979D-D01C28EE6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</Words>
  <Characters>2278</Characters>
  <Lines>33</Lines>
  <Paragraphs>9</Paragraphs>
  <TotalTime>69</TotalTime>
  <ScaleCrop>false</ScaleCrop>
  <LinksUpToDate>false</LinksUpToDate>
  <CharactersWithSpaces>2984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2024-11-06T09:33:00Z</dcterms:created>
  <dc:creator>Valentin</dc:creator>
  <cp:lastModifiedBy>Primaria Andrasesti</cp:lastModifiedBy>
  <cp:lastPrinted>2026-05-11T11:54:47Z</cp:lastPrinted>
  <dcterms:modified xsi:type="dcterms:W3CDTF">2026-05-11T12:28:28Z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6805D09E43444466ABBAB6305E73E5DB_13</vt:lpwstr>
  </property>
  <property fmtid="{D5CDD505-2E9C-101B-9397-08002B2CF9AE}" pid="4" name="KSOTemplateDocerSaveRecord">
    <vt:lpwstr>eyJoZGlkIjoiYzZkNzQ4ZWFiZmQ4NTRhOWRkZTk3YTMwMjlmMmZhYmUiLCJ1c2VySWQiOiI1NTE1MjI3OTMwMzc4In0=</vt:lpwstr>
  </property>
</Properties>
</file>